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 w:lineRule="atLeast"/>
        <w:ind w:left="0" w:right="0" w:firstLine="720"/>
        <w:jc w:val="center"/>
      </w:pPr>
      <w:r>
        <w:rPr>
          <w:rStyle w:val="5"/>
          <w:rFonts w:hint="eastAsia" w:ascii="宋体" w:hAnsi="宋体" w:eastAsia="宋体" w:cs="宋体"/>
          <w:b/>
          <w:bCs/>
          <w:color w:val="333333"/>
          <w:sz w:val="36"/>
          <w:szCs w:val="36"/>
        </w:rPr>
        <w:t>新疆维吾尔自治区农业机械安全操作规程</w:t>
      </w:r>
    </w:p>
    <w:p>
      <w:pPr>
        <w:pStyle w:val="2"/>
        <w:keepNext w:val="0"/>
        <w:keepLines w:val="0"/>
        <w:widowControl/>
        <w:suppressLineNumbers w:val="0"/>
        <w:spacing w:before="0" w:beforeAutospacing="0" w:after="0" w:afterAutospacing="0" w:line="21" w:lineRule="atLeast"/>
        <w:ind w:left="0" w:right="0"/>
      </w:pPr>
      <w:r>
        <w:rPr>
          <w:rFonts w:hint="default" w:ascii="Times New Roman" w:hAnsi="Times New Roman" w:eastAsia="Helvetica" w:cs="Times New Roman"/>
          <w:color w:val="333333"/>
          <w:sz w:val="30"/>
          <w:szCs w:val="30"/>
        </w:rPr>
        <w:t>　　　　　　　　　　　</w:t>
      </w:r>
    </w:p>
    <w:p>
      <w:pPr>
        <w:pStyle w:val="2"/>
        <w:keepNext w:val="0"/>
        <w:keepLines w:val="0"/>
        <w:widowControl/>
        <w:suppressLineNumbers w:val="0"/>
        <w:spacing w:before="0" w:beforeAutospacing="0" w:after="0" w:afterAutospacing="0" w:line="21" w:lineRule="atLeast"/>
        <w:ind w:left="0" w:right="0" w:firstLine="2715"/>
      </w:pPr>
      <w:r>
        <w:rPr>
          <w:rFonts w:ascii="仿宋" w:hAnsi="仿宋" w:eastAsia="仿宋" w:cs="仿宋"/>
          <w:b/>
          <w:bCs/>
          <w:color w:val="333333"/>
          <w:sz w:val="30"/>
          <w:szCs w:val="30"/>
        </w:rPr>
        <w:t>第一章　</w:t>
      </w:r>
      <w:r>
        <w:rPr>
          <w:rStyle w:val="5"/>
          <w:rFonts w:hint="eastAsia" w:ascii="仿宋" w:hAnsi="仿宋" w:eastAsia="仿宋" w:cs="仿宋"/>
          <w:b/>
          <w:bCs/>
          <w:color w:val="333333"/>
          <w:sz w:val="30"/>
          <w:szCs w:val="30"/>
        </w:rPr>
        <w:t>总则</w:t>
      </w:r>
    </w:p>
    <w:p>
      <w:pPr>
        <w:pStyle w:val="2"/>
        <w:keepNext w:val="0"/>
        <w:keepLines w:val="0"/>
        <w:widowControl/>
        <w:suppressLineNumbers w:val="0"/>
        <w:spacing w:before="0" w:beforeAutospacing="0" w:after="0" w:afterAutospacing="0" w:line="21" w:lineRule="atLeast"/>
        <w:ind w:left="0" w:right="0"/>
      </w:pPr>
      <w:r>
        <w:rPr>
          <w:rStyle w:val="5"/>
          <w:rFonts w:hint="eastAsia" w:ascii="仿宋" w:hAnsi="仿宋" w:eastAsia="仿宋" w:cs="仿宋"/>
          <w:b/>
          <w:bCs/>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第一条</w:t>
      </w:r>
      <w:r>
        <w:rPr>
          <w:rFonts w:hint="eastAsia" w:ascii="仿宋" w:hAnsi="仿宋" w:eastAsia="仿宋" w:cs="仿宋"/>
          <w:color w:val="333333"/>
          <w:sz w:val="30"/>
          <w:szCs w:val="30"/>
        </w:rPr>
        <w:t>　为了加强农业机械的安全监督管理，确保农业机械安全生产，根据《新疆维吾尔自治区农业机械安全监督管理条例》，制定本规程。</w:t>
      </w: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第二条</w:t>
      </w:r>
      <w:r>
        <w:rPr>
          <w:rFonts w:hint="eastAsia" w:ascii="仿宋" w:hAnsi="仿宋" w:eastAsia="仿宋" w:cs="仿宋"/>
          <w:color w:val="333333"/>
          <w:sz w:val="30"/>
          <w:szCs w:val="30"/>
        </w:rPr>
        <w:t>　本规程所称的农业机械，是指用于种植业、林业、畜牧业、渔业、农田水利的各种拖拉机、农用运输车及其它自走式动力机械和8.88千瓦以上的座机以及主要配套农具。</w:t>
      </w: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第三条</w:t>
      </w:r>
      <w:r>
        <w:rPr>
          <w:rFonts w:hint="eastAsia" w:ascii="仿宋" w:hAnsi="仿宋" w:eastAsia="仿宋" w:cs="仿宋"/>
          <w:color w:val="333333"/>
          <w:sz w:val="30"/>
          <w:szCs w:val="30"/>
        </w:rPr>
        <w:t>　凡在自治区行政区域内从事农业机械驾驶、操作的人员都必须遵守本规程。</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第四条</w:t>
      </w:r>
      <w:r>
        <w:rPr>
          <w:rFonts w:hint="eastAsia" w:ascii="仿宋" w:hAnsi="仿宋" w:eastAsia="仿宋" w:cs="仿宋"/>
          <w:color w:val="333333"/>
          <w:sz w:val="30"/>
          <w:szCs w:val="30"/>
        </w:rPr>
        <w:t> 遇有本规程没有规定的情况,农业机械驾驶、操作人员必须在确保安全生产和安全行驶的情况下进行驾驶、操作。</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第五条</w:t>
      </w:r>
      <w:r>
        <w:rPr>
          <w:rFonts w:hint="eastAsia" w:ascii="仿宋" w:hAnsi="仿宋" w:eastAsia="仿宋" w:cs="仿宋"/>
          <w:color w:val="333333"/>
          <w:sz w:val="30"/>
          <w:szCs w:val="30"/>
        </w:rPr>
        <w:t>本规程由我区各级农机安全监理机构负责监督执行。</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2655"/>
      </w:pPr>
      <w:r>
        <w:rPr>
          <w:rStyle w:val="5"/>
          <w:rFonts w:hint="eastAsia" w:ascii="仿宋" w:hAnsi="仿宋" w:eastAsia="仿宋" w:cs="仿宋"/>
          <w:b/>
          <w:bCs/>
          <w:color w:val="333333"/>
          <w:sz w:val="30"/>
          <w:szCs w:val="30"/>
        </w:rPr>
        <w:t>第二章 农业机械</w:t>
      </w:r>
    </w:p>
    <w:p>
      <w:pPr>
        <w:pStyle w:val="2"/>
        <w:keepNext w:val="0"/>
        <w:keepLines w:val="0"/>
        <w:widowControl/>
        <w:suppressLineNumbers w:val="0"/>
        <w:spacing w:before="0" w:beforeAutospacing="0" w:after="0" w:afterAutospacing="0" w:line="21" w:lineRule="atLeast"/>
        <w:ind w:left="0" w:right="0"/>
      </w:pP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第六条</w:t>
      </w:r>
      <w:r>
        <w:rPr>
          <w:rFonts w:hint="eastAsia" w:ascii="仿宋" w:hAnsi="仿宋" w:eastAsia="仿宋" w:cs="仿宋"/>
          <w:color w:val="333333"/>
          <w:sz w:val="30"/>
          <w:szCs w:val="30"/>
        </w:rPr>
        <w:t>　农业机械必须经过农机安全监理机构检验合格，领取号牌、行驶证、使用证后，方可使用。</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号牌须按指定位置安装，并保持清晰。号牌、行驶证、使用证不准转借、涂改或伪造。</w:t>
      </w: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第七条</w:t>
      </w:r>
      <w:r>
        <w:rPr>
          <w:rFonts w:hint="eastAsia" w:ascii="仿宋" w:hAnsi="仿宋" w:eastAsia="仿宋" w:cs="仿宋"/>
          <w:color w:val="333333"/>
          <w:sz w:val="30"/>
          <w:szCs w:val="30"/>
        </w:rPr>
        <w:t> 农业机械在没有领取正式号牌行驶证、使用证以前，需要移动或试车时，必须申领移动证或临时号牌,并按规定行驶。</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第八条 </w:t>
      </w:r>
      <w:r>
        <w:rPr>
          <w:rFonts w:hint="eastAsia" w:ascii="仿宋" w:hAnsi="仿宋" w:eastAsia="仿宋" w:cs="仿宋"/>
          <w:color w:val="333333"/>
          <w:sz w:val="30"/>
          <w:szCs w:val="30"/>
        </w:rPr>
        <w:t>农业机械号牌、行驶证使用证遗失或损坏应当及时到农机监理机构申请补换。号牌、行驶证、使用证未补换前,发给临时号牌或凭证。</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第九条</w:t>
      </w:r>
      <w:r>
        <w:rPr>
          <w:rFonts w:hint="eastAsia" w:ascii="仿宋" w:hAnsi="仿宋" w:eastAsia="仿宋" w:cs="仿宋"/>
          <w:color w:val="333333"/>
          <w:sz w:val="30"/>
          <w:szCs w:val="30"/>
        </w:rPr>
        <w:t>　农业机械必须保持车况良好，车容整洁。制动器、转向机构、喇叭、刮水器、后视镜和灯光装置，必须保持齐全有效。</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第十条</w:t>
      </w:r>
      <w:r>
        <w:rPr>
          <w:rFonts w:hint="eastAsia" w:ascii="仿宋" w:hAnsi="仿宋" w:eastAsia="仿宋" w:cs="仿宋"/>
          <w:color w:val="333333"/>
          <w:sz w:val="30"/>
          <w:szCs w:val="30"/>
        </w:rPr>
        <w:t> 拖拉机拖带挂车时，只准拖带-辆。挂车的载质量不准超过拖拉机的载质量。连接装置必须牢固，防护网和挂车的制动器、标杆、标杆灯、制动灯、转向机构、尾灯,必须齐全有效。</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第十一条</w:t>
      </w:r>
      <w:r>
        <w:rPr>
          <w:rFonts w:hint="eastAsia" w:ascii="仿宋" w:hAnsi="仿宋" w:eastAsia="仿宋" w:cs="仿宋"/>
          <w:color w:val="333333"/>
          <w:sz w:val="30"/>
          <w:szCs w:val="30"/>
        </w:rPr>
        <w:t> 农业机械的转向机构、制动器、灯光装置失效时，不准被牵引;发生其它故障需要牵引时，必须遵守下列规定: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(一)须由正式驾驶员操作,并不准载人或拖带挂车;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(二)宽度不准大于牵引车;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(三)用软连接牵引装置时，与牵引车必须保持安全距离;</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(四)制动器失效的，必须用硬连接牵引装置。</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第十二条</w:t>
      </w:r>
      <w:r>
        <w:rPr>
          <w:rFonts w:hint="eastAsia" w:ascii="仿宋" w:hAnsi="仿宋" w:eastAsia="仿宋" w:cs="仿宋"/>
          <w:color w:val="333333"/>
          <w:sz w:val="30"/>
          <w:szCs w:val="30"/>
        </w:rPr>
        <w:t> 农用运输车、自走式联合收割机、装载机、挖掘机，不准拖带挂车或牵引车(机)。</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第十三条</w:t>
      </w:r>
      <w:r>
        <w:rPr>
          <w:rFonts w:hint="eastAsia" w:ascii="仿宋" w:hAnsi="仿宋" w:eastAsia="仿宋" w:cs="仿宋"/>
          <w:color w:val="333333"/>
          <w:sz w:val="30"/>
          <w:szCs w:val="30"/>
        </w:rPr>
        <w:t> 农业机械的噪声和排放的有害气体，必须符合国家规定的标准。</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第十四条</w:t>
      </w:r>
      <w:r>
        <w:rPr>
          <w:rFonts w:hint="eastAsia" w:ascii="仿宋" w:hAnsi="仿宋" w:eastAsia="仿宋" w:cs="仿宋"/>
          <w:color w:val="333333"/>
          <w:sz w:val="30"/>
          <w:szCs w:val="30"/>
        </w:rPr>
        <w:t> 农业机械驾驶室或驾驶台不准超员乘座,其它部位不准坐人;主机与挂车连接部位也不允许乘坐或站立。不准放置有碍安全操作的物品。</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第十五条</w:t>
      </w:r>
      <w:r>
        <w:rPr>
          <w:rFonts w:hint="eastAsia" w:ascii="仿宋" w:hAnsi="仿宋" w:eastAsia="仿宋" w:cs="仿宋"/>
          <w:color w:val="333333"/>
          <w:sz w:val="30"/>
          <w:szCs w:val="30"/>
        </w:rPr>
        <w:t> 农业机械起动必须遵守下列规定: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(一)手摇起动时，手握摇把要五指并拢,站立位置要正确,发动机着火后，应立即取出摇把;</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(二)绳索起动时,起动轮要安全可靠,绳索不准绕在手上,严防身后站人;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(三)拖拉机、农用运输车及自走式联合收割机般不准 用牵引方式起动，如遇特殊情况,牵引起动时牵引车与被牵引车之间必须要有足够的安全距离,并设明显的联系信号,严禁小功率车牵引大功率车起动;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(四)变速杆应放在空档位置;</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(五)不准用明火烤车;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(六)起动机高速运转时，禁止用手按磁电机按钮的方法灭火;</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(七)严禁用金属件直接搭火起动;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(八)不准在主发动机进气管加注汽油和引火起动。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(九)严禁无冷却水起动;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(十)严冬季节,起动前不可骤加沸水，应先加70C左右温水预热;</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(十一)新装或停机3月以上长期不用的起动电动机，应测量绝缘电阻,检查电机各部紧固是否牢靠,导线绝缘是否良好。</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第十六条</w:t>
      </w:r>
      <w:r>
        <w:rPr>
          <w:rFonts w:hint="eastAsia" w:ascii="仿宋" w:hAnsi="仿宋" w:eastAsia="仿宋" w:cs="仿宋"/>
          <w:color w:val="333333"/>
          <w:sz w:val="30"/>
          <w:szCs w:val="30"/>
        </w:rPr>
        <w:t> 农业机械起步时,必须遵守下列规定: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(一)起步前要查看车(机)周围的情况，确认安全时鸣号,迅速踩离合器,挂上需要的档位(起步不准挂高档)，再平稳缓慢地松放离合器,同时逐渐加大油门，使农业机械平稳起步。</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(二)离合器分离要迅速彻底,接合要缓慢平稳，以减少起步的惯性阻力，使调速器能来得及调节循环供油量，防止熄火或闯动。</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第十七条</w:t>
      </w:r>
      <w:r>
        <w:rPr>
          <w:rFonts w:hint="eastAsia" w:ascii="仿宋" w:hAnsi="仿宋" w:eastAsia="仿宋" w:cs="仿宋"/>
          <w:color w:val="333333"/>
          <w:sz w:val="30"/>
          <w:szCs w:val="30"/>
        </w:rPr>
        <w:t> 在给农业机械添加主、副燃油及机油等润滑油时，严禁烟火。</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第十八条</w:t>
      </w:r>
      <w:r>
        <w:rPr>
          <w:rFonts w:hint="eastAsia" w:ascii="仿宋" w:hAnsi="仿宋" w:eastAsia="仿宋" w:cs="仿宋"/>
          <w:color w:val="333333"/>
          <w:sz w:val="30"/>
          <w:szCs w:val="30"/>
        </w:rPr>
        <w:t>　拖拉机和农用运输车装载时，必须遵守以下规定：</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（一）不准超过行驶证上核定的载质量；</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（二）装载须均衡平稳，捆扎牢固。装载容易散落、飞扬、流漏的物品，须封盖严密；</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（三）大型农用运输车载物，高度从地面起不准超过4米，宽度不准超出车厢，长度前端不准超出车厢，后端不准超出车厢2米，超出部分不准触地；</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（四）大型拖拉机挂车载物，高度从地面起不准超过3米，宽度不准超出车厢，长度前端不准超出车厢，后端不准超出车厢1米；</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（五）载质量在1000公斤以上的小型农用运输车载物，高度从地面起不准超过2.5米，宽度不准超出车厢，长度前端不准超出车厢，后端不准超出车厢1米；</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（六）载质量不满1000公斤的小型农用运输车、小型拖拉机挂车载物，高度从地面起不准超过2米，宽度不准超出车厢，长度前端不准超出车厢，后端不准超出车厢50厘米；</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（七）载物长度未超出车厢后栏板时，不准将栏板平放或放下；超出时，货物栏板不准遮</w:t>
      </w:r>
      <w:r>
        <w:rPr>
          <w:rFonts w:hint="eastAsia" w:ascii="仿宋" w:hAnsi="仿宋" w:eastAsia="仿宋" w:cs="仿宋"/>
          <w:color w:val="333333"/>
          <w:sz w:val="30"/>
          <w:szCs w:val="30"/>
          <w:lang w:val="en-US" w:eastAsia="zh-CN"/>
        </w:rPr>
        <w:t>挡</w:t>
      </w:r>
      <w:r>
        <w:rPr>
          <w:rFonts w:hint="eastAsia" w:ascii="仿宋" w:hAnsi="仿宋" w:eastAsia="仿宋" w:cs="仿宋"/>
          <w:color w:val="333333"/>
          <w:sz w:val="30"/>
          <w:szCs w:val="30"/>
        </w:rPr>
        <w:t>号牌、转向灯、制动灯、尾灯。</w:t>
      </w: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第十九条</w:t>
      </w:r>
      <w:r>
        <w:rPr>
          <w:rFonts w:hint="eastAsia" w:ascii="仿宋" w:hAnsi="仿宋" w:eastAsia="仿宋" w:cs="仿宋"/>
          <w:color w:val="333333"/>
          <w:sz w:val="30"/>
          <w:szCs w:val="30"/>
        </w:rPr>
        <w:t>　拖拉机和农用运输车载人，必须遵守以下规定：</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（一）不准超过行驶证上核定的载人数；</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（二）货运车（机）不准人、货混载。但大型货运农用运输车在短途运输时，车厢内可以附载押运或装卸人员1至5人，并须留有安全乘坐位置。载物高度超过车厢栏板时，货物上不准乘人。</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（三）拖拉机挂车不准载人。但大中型货运拖拉机在短途运输时，挂车内可以附载押运或装卸人员1至4人，小型货运拖拉机和在短途运输时，挂车内可以附载押运或装卸人员1至2人；</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（四）小型货运三轮农用运输车在短途运输时，车厢内可以附载押运或装卸人员1至2人；</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（五）农用运输车除驾驶室和车厢外，其它任何部位都不准载人。</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第二十条 农业机械遇道路宽阔、空闲、视线良好，在保证道路交通安全的原则下，最高时速规定如下:</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(一)四轮以上农用运输车为50公里;</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(二)大中型拖拉机、方向盘式三轮农用运输车为30公里;</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(三)小型拖拉机、手把式三轮农用运输车、轮式专用机械为15公里。</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但自走式农业机械遇有高于或低于上述规定的限速交通标志和路面文字标记时，高于上述规定的,准许按所示时速行驶;低于上述规定的,应按所示时速行驶。</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第二十一条</w:t>
      </w:r>
      <w:r>
        <w:rPr>
          <w:rFonts w:hint="eastAsia" w:ascii="仿宋" w:hAnsi="仿宋" w:eastAsia="仿宋" w:cs="仿宋"/>
          <w:color w:val="333333"/>
          <w:sz w:val="30"/>
          <w:szCs w:val="30"/>
        </w:rPr>
        <w:t> 农业机械行驶中遇下列情形之-一时，最高时速不准超过20公里，拖拉机不准超过15公里:</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(一)通过胡同(里巷)、铁路道口、急弯路、窄路、窄桥、隧道时;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(二)掉头、转弯、下陡坡时;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(三)遇风、雨、雪、雾天能见度在30米以内时;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(四)在冰雪、泥泞的道路上行驶时;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(五)喇叭、刮水器发生故障时;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(六)牵引发生故障的机动车时;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(七) 进、出非机动车道时。</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第二十二条</w:t>
      </w:r>
      <w:r>
        <w:rPr>
          <w:rFonts w:hint="eastAsia" w:ascii="仿宋" w:hAnsi="仿宋" w:eastAsia="仿宋" w:cs="仿宋"/>
          <w:color w:val="333333"/>
          <w:sz w:val="30"/>
          <w:szCs w:val="30"/>
        </w:rPr>
        <w:t> 同车道行驶的自走式农业机械，后车必须根据行驶速度、天气和路面情况,同前车保持必要的安全距离。</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第二十三条</w:t>
      </w:r>
      <w:r>
        <w:rPr>
          <w:rFonts w:hint="eastAsia" w:ascii="仿宋" w:hAnsi="仿宋" w:eastAsia="仿宋" w:cs="仿宋"/>
          <w:color w:val="333333"/>
          <w:sz w:val="30"/>
          <w:szCs w:val="30"/>
        </w:rPr>
        <w:t> 农业机械转向灯的使用:</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(一)向右转弯、向右变更车道、靠路边停车时，必须开右转向灯;</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(二)向左转弯、向左变更车道、驶离停车地点或掉头时，必须开左转向灯。</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第二十四条</w:t>
      </w:r>
      <w:r>
        <w:rPr>
          <w:rFonts w:hint="eastAsia" w:ascii="仿宋" w:hAnsi="仿宋" w:eastAsia="仿宋" w:cs="仿宋"/>
          <w:color w:val="333333"/>
          <w:sz w:val="30"/>
          <w:szCs w:val="30"/>
        </w:rPr>
        <w:t>农业机械通过有交通信号或交通标志控制的交叉路口时,必须遵守下列规定:</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（一）农业机械须在距路口100至30米的地方减速慢行，转弯的车辆须同时开转向灯，夜间必须将远光灯改用近光灯；</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（二）在划有导向车道的路口，须按行进方向分道行驶；</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（三）遇放行信号时，必须让被放行的车辆行驶；</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（四）向左转弯时，农业机械须紧靠路口中点小转弯；</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（五）向右转弯遇有同车道前车正在等候放行信号时，自走式农业机械必须依次停车等候；　</w:t>
      </w:r>
    </w:p>
    <w:p>
      <w:pPr>
        <w:pStyle w:val="2"/>
        <w:keepNext w:val="0"/>
        <w:keepLines w:val="0"/>
        <w:widowControl/>
        <w:suppressLineNumbers w:val="0"/>
        <w:spacing w:before="0" w:beforeAutospacing="0" w:after="0" w:afterAutospacing="0" w:line="21" w:lineRule="atLeast"/>
        <w:ind w:left="600" w:right="0" w:firstLine="0"/>
      </w:pPr>
      <w:r>
        <w:rPr>
          <w:rFonts w:hint="eastAsia" w:ascii="仿宋" w:hAnsi="仿宋" w:eastAsia="仿宋" w:cs="仿宋"/>
          <w:color w:val="333333"/>
          <w:sz w:val="30"/>
          <w:szCs w:val="30"/>
        </w:rPr>
        <w:t>（六）遇有行进方向的路口交通阻塞时，不准进入路口；</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（七）遇有停止信号时，必须依次停在停止线以外，没有停止线的，停在路口以外。</w:t>
      </w:r>
      <w:r>
        <w:rPr>
          <w:rFonts w:hint="eastAsia" w:ascii="仿宋" w:hAnsi="仿宋" w:eastAsia="仿宋" w:cs="仿宋"/>
          <w:color w:val="333333"/>
          <w:sz w:val="30"/>
          <w:szCs w:val="30"/>
        </w:rPr>
        <w:br w:type="textWrapping"/>
      </w:r>
      <w:r>
        <w:rPr>
          <w:rFonts w:hint="default" w:ascii="Helvetica" w:hAnsi="Helvetica" w:eastAsia="Helvetica" w:cs="Helvetica"/>
          <w:color w:val="333333"/>
          <w:sz w:val="21"/>
          <w:szCs w:val="21"/>
        </w:rPr>
        <w:t>　　</w:t>
      </w:r>
      <w:r>
        <w:rPr>
          <w:rStyle w:val="5"/>
          <w:rFonts w:hint="eastAsia" w:ascii="仿宋" w:hAnsi="仿宋" w:eastAsia="仿宋" w:cs="仿宋"/>
          <w:b/>
          <w:bCs/>
          <w:color w:val="333333"/>
          <w:sz w:val="30"/>
          <w:szCs w:val="30"/>
        </w:rPr>
        <w:t>第二十五条</w:t>
      </w:r>
      <w:r>
        <w:rPr>
          <w:rFonts w:hint="eastAsia" w:ascii="仿宋" w:hAnsi="仿宋" w:eastAsia="仿宋" w:cs="仿宋"/>
          <w:color w:val="333333"/>
          <w:sz w:val="30"/>
          <w:szCs w:val="30"/>
        </w:rPr>
        <w:t>　农业机械通过没有交通信号或交通标志控制的交叉路口时，必须遵守下列规定依次让行：</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（一）支路车让干路车先行；</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（二）支、干路不分的，非农业机械先行，同类车让右边没有来车的车先行；</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（三）相对方向同类车相遇，左转弯的车让直行或右转弯的车先行；</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（四）进入环形路口的车让已在路口内的车先行。</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让行自走式农业机械须停车或减速观望，确认安全后，方准通过。</w:t>
      </w:r>
    </w:p>
    <w:p>
      <w:pPr>
        <w:pStyle w:val="2"/>
        <w:keepNext w:val="0"/>
        <w:keepLines w:val="0"/>
        <w:widowControl/>
        <w:suppressLineNumbers w:val="0"/>
        <w:spacing w:before="0" w:beforeAutospacing="0" w:after="0" w:afterAutospacing="0" w:line="21" w:lineRule="atLeast"/>
        <w:ind w:left="600" w:right="0" w:firstLine="600"/>
      </w:pPr>
      <w:r>
        <w:rPr>
          <w:rStyle w:val="5"/>
          <w:rFonts w:hint="eastAsia" w:ascii="仿宋" w:hAnsi="仿宋" w:eastAsia="仿宋" w:cs="仿宋"/>
          <w:b/>
          <w:bCs/>
          <w:color w:val="333333"/>
          <w:sz w:val="30"/>
          <w:szCs w:val="30"/>
        </w:rPr>
        <w:t>第二十六条</w:t>
      </w:r>
      <w:r>
        <w:rPr>
          <w:rFonts w:hint="eastAsia" w:ascii="仿宋" w:hAnsi="仿宋" w:eastAsia="仿宋" w:cs="仿宋"/>
          <w:color w:val="333333"/>
          <w:sz w:val="30"/>
          <w:szCs w:val="30"/>
        </w:rPr>
        <w:t> 农业机械通过桥梁时，必须遵守以下规定:</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(一)通过一般桥梁前，应注意重量标志所限吨位,确认安全后通过;</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(二)有同方向行驶的车辆，应加大与前面车辆(包括机动车、非机动车)的距离，依次通过;</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(三)若桥面狭窄或不平，应提前换入低档，使车辆缓慢而平稳地通过;</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(四)尽量避免在桥上换档、制动、会车,更不准超车;</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(五)通过拱形桥梁时,上桥前应先鸣号，随时注意对方来车;</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(六)在洪水季节,应注意防止因洪水冲击桥梁受损而发生事故。</w:t>
      </w:r>
    </w:p>
    <w:p>
      <w:pPr>
        <w:pStyle w:val="2"/>
        <w:keepNext w:val="0"/>
        <w:keepLines w:val="0"/>
        <w:widowControl/>
        <w:suppressLineNumbers w:val="0"/>
        <w:spacing w:before="0" w:beforeAutospacing="0" w:after="0" w:afterAutospacing="0" w:line="21" w:lineRule="atLeast"/>
        <w:ind w:left="600" w:right="0" w:firstLine="600"/>
      </w:pPr>
      <w:r>
        <w:rPr>
          <w:rStyle w:val="5"/>
          <w:rFonts w:hint="eastAsia" w:ascii="仿宋" w:hAnsi="仿宋" w:eastAsia="仿宋" w:cs="仿宋"/>
          <w:b/>
          <w:bCs/>
          <w:color w:val="333333"/>
          <w:sz w:val="30"/>
          <w:szCs w:val="30"/>
        </w:rPr>
        <w:t>第二十七条</w:t>
      </w:r>
      <w:r>
        <w:rPr>
          <w:rFonts w:hint="eastAsia" w:ascii="仿宋" w:hAnsi="仿宋" w:eastAsia="仿宋" w:cs="仿宋"/>
          <w:color w:val="333333"/>
          <w:sz w:val="30"/>
          <w:szCs w:val="30"/>
        </w:rPr>
        <w:t> 农业机械道路行驶时,必须遵守以下规定:</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(一)起步要缓慢,待挂车拉紧后再加大油门;</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(二)农业机械行驶中，供油系统发生故障时,不准人工直接供油;</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(三)上坡时应事先选好档 ,一气通过，中途不换档。 下坡时，不许挂空档滑行,尽量不使用制动，严禁采用急刹车;</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(四)对前方的道路、交通情况要及时判断清楚,用事先降低车速的方法行驶，避免紧急制动。转弯半径要大,通过障碍物时,要提前转动方向盘,避免在障碍前突然转弯;</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(五)会车要选择适当地点，会车前应当减速,会车中稍加速，使牵引车与挂车保持拉紧状态,减少挂车摇摆。如需要超越其他车量时，必须考虑到挂车(或机具)长度,不可过早驶入正常行驶路线;</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(六)拖拉机带挂车行驶不应倒车，如果必须倒车时,要选择在宽敞平坦的地方;方向盘的转动方向,在操作上与不带挂车相反;如倒车中出现主、挂折叠现象,应停止倒车，必须向前拉正挂车后再重新倒车;</w:t>
      </w:r>
    </w:p>
    <w:p>
      <w:pPr>
        <w:pStyle w:val="2"/>
        <w:keepNext w:val="0"/>
        <w:keepLines w:val="0"/>
        <w:widowControl/>
        <w:suppressLineNumbers w:val="0"/>
        <w:spacing w:before="0" w:beforeAutospacing="0" w:after="0" w:afterAutospacing="0" w:line="21" w:lineRule="atLeast"/>
        <w:ind w:left="600" w:right="0" w:firstLine="600"/>
      </w:pPr>
      <w:r>
        <w:rPr>
          <w:rFonts w:hint="eastAsia" w:ascii="仿宋" w:hAnsi="仿宋" w:eastAsia="仿宋" w:cs="仿宋"/>
          <w:color w:val="333333"/>
          <w:sz w:val="30"/>
          <w:szCs w:val="30"/>
        </w:rPr>
        <w:t>(七)挂车和车厢装载严禁超长、超宽超高。</w:t>
      </w:r>
    </w:p>
    <w:p>
      <w:pPr>
        <w:pStyle w:val="2"/>
        <w:keepNext w:val="0"/>
        <w:keepLines w:val="0"/>
        <w:widowControl/>
        <w:suppressLineNumbers w:val="0"/>
        <w:spacing w:before="0" w:beforeAutospacing="0" w:after="0" w:afterAutospacing="0" w:line="21" w:lineRule="atLeast"/>
        <w:ind w:left="600" w:right="0" w:firstLine="600"/>
      </w:pPr>
      <w:r>
        <w:rPr>
          <w:rStyle w:val="5"/>
          <w:rFonts w:hint="eastAsia" w:ascii="仿宋" w:hAnsi="仿宋" w:eastAsia="仿宋" w:cs="仿宋"/>
          <w:b/>
          <w:bCs/>
          <w:color w:val="333333"/>
          <w:sz w:val="30"/>
          <w:szCs w:val="30"/>
        </w:rPr>
        <w:t>第二十八条</w:t>
      </w:r>
      <w:r>
        <w:rPr>
          <w:rFonts w:hint="eastAsia" w:ascii="仿宋" w:hAnsi="仿宋" w:eastAsia="仿宋" w:cs="仿宋"/>
          <w:color w:val="333333"/>
          <w:sz w:val="30"/>
          <w:szCs w:val="30"/>
        </w:rPr>
        <w:t>　农业机械在乡村、田间道路行驶时，必须遵守以下规定：</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一）在乡村、田间道路上会车时，必须做到非机动车让机动车，拖拉机和农用运输让汽车、空车让重车、带农具的拖拉机让不带农具的拖拉机、履带车让轮式车、下坡车让上坡车，但下坡车已行至中途而上坡车尚未上坡时，则上坡车让下坡车；</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二）农业机械通过公路、铁路平交道口时，要做到“一停、二看、三通过”。先停车看清信号和听从管理人员指挥，允许通过时再通过。若没有信号或看管人员，要察看清楚有无火车来往，确有把握时，才许通过，不得冒险通过。过道口时，不准熄火滑行，要尽量避免在铁路上换档，以防造成发动机熄火。万一熄火停车时，要设法尽快脱离铁路，防止与来往火车发生碰撞而造成事故；</w:t>
      </w:r>
      <w:r>
        <w:rPr>
          <w:rFonts w:hint="eastAsia" w:ascii="仿宋" w:hAnsi="仿宋" w:eastAsia="仿宋" w:cs="仿宋"/>
          <w:color w:val="333333"/>
          <w:sz w:val="30"/>
          <w:szCs w:val="30"/>
        </w:rPr>
        <w:br w:type="textWrapping"/>
      </w:r>
      <w:r>
        <w:rPr>
          <w:rFonts w:hint="eastAsia" w:ascii="仿宋" w:hAnsi="仿宋" w:eastAsia="仿宋" w:cs="仿宋"/>
          <w:color w:val="333333"/>
          <w:sz w:val="30"/>
          <w:szCs w:val="30"/>
        </w:rPr>
        <w:t>　　（三）通过村镇或弯路行驶时，由于树术、房屋、庄稼遮住视线，一定要减速、鸣喇叭、靠右边行驶，要注意行人动向及小孩玩闹嬉戏爬车。</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第二十九条</w:t>
      </w:r>
      <w:r>
        <w:rPr>
          <w:rFonts w:hint="eastAsia" w:ascii="仿宋" w:hAnsi="仿宋" w:eastAsia="仿宋" w:cs="仿宋"/>
          <w:color w:val="333333"/>
          <w:sz w:val="30"/>
          <w:szCs w:val="30"/>
        </w:rPr>
        <w:t> 农业机械行驶中发生故障不能行驶时，必须自行将车(机)移开;制动器、转向机构、灯光等发生故障时,必须修复后方准行驶。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故障车(机)必须移至不妨碍交通的地点,并必须在车((机)身后设置警告标志或开危险信号灯，夜间还须开示宽灯、尾灯或设明显标志。</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 xml:space="preserve">第三十条 </w:t>
      </w:r>
      <w:r>
        <w:rPr>
          <w:rFonts w:hint="eastAsia" w:ascii="仿宋" w:hAnsi="仿宋" w:eastAsia="仿宋" w:cs="仿宋"/>
          <w:color w:val="333333"/>
          <w:sz w:val="30"/>
          <w:szCs w:val="30"/>
        </w:rPr>
        <w:t>农业机械行驶中,遇后车(机)发出超车信号时,在条件许可的情况下，必须靠右让路,并开右转向灯,不准故意不让或加速行驶。</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第三十一条</w:t>
      </w:r>
      <w:r>
        <w:rPr>
          <w:rFonts w:hint="eastAsia" w:ascii="仿宋" w:hAnsi="仿宋" w:eastAsia="仿宋" w:cs="仿宋"/>
          <w:color w:val="333333"/>
          <w:sz w:val="30"/>
          <w:szCs w:val="30"/>
        </w:rPr>
        <w:t> 农业机械在铁路道口、人行横道、弯路、窄路、桥梁、陡坡、隧道或容易发生危险的路段,不准掉头。</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第三十二条  </w:t>
      </w:r>
      <w:r>
        <w:rPr>
          <w:rFonts w:hint="eastAsia" w:ascii="仿宋" w:hAnsi="仿宋" w:eastAsia="仿宋" w:cs="仿宋"/>
          <w:color w:val="333333"/>
          <w:sz w:val="30"/>
          <w:szCs w:val="30"/>
        </w:rPr>
        <w:t>农业机械在行驶中发生下列情况之一时，应立即停机:</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(-)发生人身伤亡及机械事故;</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(二)发动机发生“飞车”;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（三）夜间作业照明设备发生故障。</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 xml:space="preserve">第三十三条 </w:t>
      </w:r>
      <w:r>
        <w:rPr>
          <w:rFonts w:hint="eastAsia" w:ascii="仿宋" w:hAnsi="仿宋" w:eastAsia="仿宋" w:cs="仿宋"/>
          <w:color w:val="333333"/>
          <w:sz w:val="30"/>
          <w:szCs w:val="30"/>
        </w:rPr>
        <w:t>农业机械从事运输作业时:除必须遵守《中华人</w:t>
      </w:r>
      <w:r>
        <w:rPr>
          <w:rFonts w:hint="eastAsia" w:ascii="仿宋" w:hAnsi="仿宋" w:eastAsia="仿宋" w:cs="仿宋"/>
          <w:color w:val="333333"/>
          <w:sz w:val="30"/>
          <w:szCs w:val="30"/>
          <w:lang w:val="en-US" w:eastAsia="zh-CN"/>
        </w:rPr>
        <w:t>民</w:t>
      </w:r>
      <w:bookmarkStart w:id="0" w:name="_GoBack"/>
      <w:bookmarkEnd w:id="0"/>
      <w:r>
        <w:rPr>
          <w:rFonts w:hint="eastAsia" w:ascii="仿宋" w:hAnsi="仿宋" w:eastAsia="仿宋" w:cs="仿宋"/>
          <w:color w:val="333333"/>
          <w:sz w:val="30"/>
          <w:szCs w:val="30"/>
        </w:rPr>
        <w:t>共和国道路交通管理条例》以及《新疆维吾尔自治区农机安全监督管理条》外，还应遵守以下规定，</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(一)小型拖拉机不准拖挂大、中型挂车；</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(二)挂车必须配置气、油刹装置，并装有尾灯、刹车灯、方向灯等显著标志;</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(三)挂车与拖拉机的连接必须牢固可靠，并应安装防护网、保险链、保险销;</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(四)农业机械必须安装方向灯、音信号、尾灯、刹车灯等安全设备;</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(五)挂车装载应均衡，单轴挂车前部，双轴挂车后部都不应装载过重、整个装载不能偏向一侧;</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(六)遇有弯道或绕弯通过障碍物时，应减速慢行,待主、挂车全部通过后方可正常行驶;</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(七)在下陡坡、冰雪道路和泥泞道路上行驶，应避免紧急刹车;</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(八)行驶时,要注意观察挂车状态,不准有左、右摇摆及偏斜现象，会车及超车时应确保挂车能安全通过;</w:t>
      </w:r>
    </w:p>
    <w:p>
      <w:pPr>
        <w:pStyle w:val="2"/>
        <w:keepNext w:val="0"/>
        <w:keepLines w:val="0"/>
        <w:widowControl/>
        <w:suppressLineNumbers w:val="0"/>
        <w:spacing w:before="0" w:beforeAutospacing="0" w:after="0" w:afterAutospacing="0" w:line="21" w:lineRule="atLeast"/>
        <w:ind w:left="0" w:right="0" w:firstLine="615"/>
      </w:pPr>
      <w:r>
        <w:rPr>
          <w:rStyle w:val="5"/>
          <w:rFonts w:hint="eastAsia" w:ascii="仿宋" w:hAnsi="仿宋" w:eastAsia="仿宋" w:cs="仿宋"/>
          <w:b/>
          <w:bCs/>
          <w:color w:val="333333"/>
          <w:sz w:val="30"/>
          <w:szCs w:val="30"/>
        </w:rPr>
        <w:t>第三十四条</w:t>
      </w:r>
      <w:r>
        <w:rPr>
          <w:rFonts w:hint="eastAsia" w:ascii="仿宋" w:hAnsi="仿宋" w:eastAsia="仿宋" w:cs="仿宋"/>
          <w:color w:val="333333"/>
          <w:sz w:val="30"/>
          <w:szCs w:val="30"/>
        </w:rPr>
        <w:t> 农业机械在通过铁道路口，必须遵守国家有关规定。</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2085"/>
      </w:pPr>
      <w:r>
        <w:rPr>
          <w:rStyle w:val="5"/>
          <w:rFonts w:hint="eastAsia" w:ascii="仿宋" w:hAnsi="仿宋" w:eastAsia="仿宋" w:cs="仿宋"/>
          <w:b/>
          <w:bCs/>
          <w:color w:val="333333"/>
          <w:sz w:val="30"/>
          <w:szCs w:val="30"/>
        </w:rPr>
        <w:t>第三章农业机械田间作业</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第三十五条田间作业时,必须遵守下列规定:</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(一) 要经常注意观察农业机械的仪表，指示针应在规定的范围。正常水温为75一95度，曲轴在中转速以上时，电流表针应在充电区内摆动来用蒸发水冷散热形式的手扶拖拉机和小四轮拖拉机，正常水温60- 100度，柴油压力为(0.49- 0.8) x10千帕，若水温指示器红标志下降到加水漏斗上口相平时，应补充加水;</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(二) 发生拖拉机及农具不正常响声时，应立即停车(机)检查；</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(三) 作业或运输时,不准不摘档而只踏着离合器作临停车(机)和别人讲话或干别的事。</w:t>
      </w:r>
    </w:p>
    <w:p>
      <w:pPr>
        <w:pStyle w:val="2"/>
        <w:keepNext w:val="0"/>
        <w:keepLines w:val="0"/>
        <w:widowControl/>
        <w:suppressLineNumbers w:val="0"/>
        <w:spacing w:before="0" w:beforeAutospacing="0" w:after="0" w:afterAutospacing="0" w:line="21" w:lineRule="atLeast"/>
        <w:ind w:left="0" w:right="0" w:firstLine="615"/>
      </w:pPr>
      <w:r>
        <w:rPr>
          <w:rFonts w:hint="eastAsia" w:ascii="仿宋" w:hAnsi="仿宋" w:eastAsia="仿宋" w:cs="仿宋"/>
          <w:color w:val="333333"/>
          <w:sz w:val="30"/>
          <w:szCs w:val="30"/>
        </w:rPr>
        <w:t>(四) 在进行固定作业时，不许离开车(机)，应随时注意车(机)运转情况；</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(五)手扶拖拉机和小四轮拖拉机不准采用加大皮带轮，更换变速器的齿轮等揩施来提高车(机)行驶速度;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(六)农业机械在坡地横向作业时，坡度一般不得大于7度:</w:t>
      </w:r>
    </w:p>
    <w:p>
      <w:pPr>
        <w:pStyle w:val="2"/>
        <w:keepNext w:val="0"/>
        <w:keepLines w:val="0"/>
        <w:widowControl/>
        <w:suppressLineNumbers w:val="0"/>
        <w:spacing w:before="0" w:beforeAutospacing="0" w:after="0" w:afterAutospacing="0" w:line="21" w:lineRule="atLeast"/>
        <w:ind w:left="300" w:right="0" w:firstLine="300"/>
      </w:pPr>
      <w:r>
        <w:rPr>
          <w:rFonts w:hint="eastAsia" w:ascii="仿宋" w:hAnsi="仿宋" w:eastAsia="仿宋" w:cs="仿宋"/>
          <w:color w:val="333333"/>
          <w:sz w:val="30"/>
          <w:szCs w:val="30"/>
        </w:rPr>
        <w:t>(七)夜间作业，照明必须完善，不准在作业区或机具上睡觉；</w:t>
      </w:r>
    </w:p>
    <w:p>
      <w:pPr>
        <w:pStyle w:val="2"/>
        <w:keepNext w:val="0"/>
        <w:keepLines w:val="0"/>
        <w:widowControl/>
        <w:suppressLineNumbers w:val="0"/>
        <w:spacing w:before="0" w:beforeAutospacing="0" w:after="0" w:afterAutospacing="0" w:line="21" w:lineRule="atLeast"/>
        <w:ind w:left="300" w:right="0" w:firstLine="600"/>
      </w:pPr>
      <w:r>
        <w:rPr>
          <w:rStyle w:val="5"/>
          <w:rFonts w:hint="eastAsia" w:ascii="仿宋" w:hAnsi="仿宋" w:eastAsia="仿宋" w:cs="仿宋"/>
          <w:b/>
          <w:bCs/>
          <w:color w:val="333333"/>
          <w:sz w:val="30"/>
          <w:szCs w:val="30"/>
        </w:rPr>
        <w:t>第三十六条</w:t>
      </w:r>
      <w:r>
        <w:rPr>
          <w:rFonts w:hint="eastAsia" w:ascii="仿宋" w:hAnsi="仿宋" w:eastAsia="仿宋" w:cs="仿宋"/>
          <w:color w:val="333333"/>
          <w:sz w:val="30"/>
          <w:szCs w:val="30"/>
        </w:rPr>
        <w:t> 农业机械在渡河时,必须先核对渡船载重量，船要固定牢,跨度大的跳板中间要有支撑。上下船时，车速不能快。上船后,农业机械停在指定位置，使悬挂农具着地，车(机)熄火,挂倒档,拉紧手制动器,将前、后轮楔住，在船上不准作较大的移动和转向。小型农业机械过渡时,应将发动机熄火,用手推上下船;在船上用绳子扣紧,挂低速档,离合器手柄放在结合位置。</w:t>
      </w:r>
    </w:p>
    <w:p>
      <w:pPr>
        <w:pStyle w:val="2"/>
        <w:keepNext w:val="0"/>
        <w:keepLines w:val="0"/>
        <w:widowControl/>
        <w:suppressLineNumbers w:val="0"/>
        <w:spacing w:before="0" w:beforeAutospacing="0" w:after="0" w:afterAutospacing="0" w:line="21" w:lineRule="atLeast"/>
        <w:ind w:left="0" w:right="0" w:firstLine="900"/>
      </w:pPr>
      <w:r>
        <w:rPr>
          <w:rStyle w:val="5"/>
          <w:rFonts w:hint="eastAsia" w:ascii="仿宋" w:hAnsi="仿宋" w:eastAsia="仿宋" w:cs="仿宋"/>
          <w:b/>
          <w:bCs/>
          <w:color w:val="333333"/>
          <w:sz w:val="30"/>
          <w:szCs w:val="30"/>
        </w:rPr>
        <w:t xml:space="preserve">第三十七条 </w:t>
      </w:r>
      <w:r>
        <w:rPr>
          <w:rFonts w:hint="eastAsia" w:ascii="仿宋" w:hAnsi="仿宋" w:eastAsia="仿宋" w:cs="仿宋"/>
          <w:color w:val="333333"/>
          <w:sz w:val="30"/>
          <w:szCs w:val="30"/>
        </w:rPr>
        <w:t>挂接农具时,必须遵守下列规定:</w:t>
      </w:r>
    </w:p>
    <w:p>
      <w:pPr>
        <w:pStyle w:val="2"/>
        <w:keepNext w:val="0"/>
        <w:keepLines w:val="0"/>
        <w:widowControl/>
        <w:suppressLineNumbers w:val="0"/>
        <w:spacing w:before="0" w:beforeAutospacing="0" w:after="0" w:afterAutospacing="0" w:line="21" w:lineRule="atLeast"/>
        <w:ind w:left="0" w:right="0" w:firstLine="900"/>
      </w:pPr>
      <w:r>
        <w:rPr>
          <w:rFonts w:hint="eastAsia" w:ascii="仿宋" w:hAnsi="仿宋" w:eastAsia="仿宋" w:cs="仿宋"/>
          <w:color w:val="333333"/>
          <w:sz w:val="30"/>
          <w:szCs w:val="30"/>
        </w:rPr>
        <w:t>(一)连接农具时应用低档小油门倒车,并随时作好停车制动准备。被挂农具应停放在平坦处，防止倒车时溜坡，操作手应尽量避开拖拉机和农具之间易碰撞和挤伤的部位: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（二）挂接农具时，上拉杆及左、右拉杆的连接处，必须锁好，牵引农具或挂车时，必须按规定将下拉杆固定好，防止左石摇摆；</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(三)拖带农具时，不准高速行驶和急转弯:</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使用动力输出轴时，动力输出轴和农具的联轴节应用销紧固在抽上，并必须安装防护罩，以免传动轴甩出造成事故。使用皮带轮时，主、从皮带轮必须位于同一平面,并使传动皮带保持一定紧度。要经常检查皮带接头部位卡子或螺钉的连接情况，以防折断皮带伤人。接合传动时，先要低速运转，待一切正常后，方可提高转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(五)车(机)未停时,不准清理杂草等。悬挂装置未锁定时,不准在农具下面进行工作;</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(六)当悬挂或牵引的农具宽度、长度较长时,行走和转向时都要特别注意安全;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(七)农业机械装水田轮后，越高埂、爬坡时要倒车行驶。</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第三十八条</w:t>
      </w:r>
      <w:r>
        <w:rPr>
          <w:rFonts w:hint="eastAsia" w:ascii="仿宋" w:hAnsi="仿宋" w:eastAsia="仿宋" w:cs="仿宋"/>
          <w:color w:val="333333"/>
          <w:sz w:val="30"/>
          <w:szCs w:val="30"/>
        </w:rPr>
        <w:t> 对农业机械进行检查、保养及排除故障时:必须先切断动力，熄火停机后进行。</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第三十九条</w:t>
      </w:r>
      <w:r>
        <w:rPr>
          <w:rFonts w:hint="eastAsia" w:ascii="仿宋" w:hAnsi="仿宋" w:eastAsia="仿宋" w:cs="仿宋"/>
          <w:color w:val="333333"/>
          <w:sz w:val="30"/>
          <w:szCs w:val="30"/>
        </w:rPr>
        <w:t> 农业机械在停止作业后，应将悬挂或半悬挂农具落地。发动机熄火后,必须关闭电源,关好架驶室或操作台门，取走钥匙。</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第四十条</w:t>
      </w:r>
      <w:r>
        <w:rPr>
          <w:rFonts w:hint="eastAsia" w:ascii="仿宋" w:hAnsi="仿宋" w:eastAsia="仿宋" w:cs="仿宋"/>
          <w:color w:val="333333"/>
          <w:sz w:val="30"/>
          <w:szCs w:val="30"/>
        </w:rPr>
        <w:t> 严冬季节，农业机械停机媳火后,必须待水温降到70度以下再放尽冷却水，并加挂“无水牌”。</w:t>
      </w:r>
    </w:p>
    <w:p>
      <w:pPr>
        <w:pStyle w:val="2"/>
        <w:keepNext w:val="0"/>
        <w:keepLines w:val="0"/>
        <w:widowControl/>
        <w:suppressLineNumbers w:val="0"/>
        <w:spacing w:before="0" w:beforeAutospacing="0" w:after="0" w:afterAutospacing="0" w:line="21" w:lineRule="atLeast"/>
        <w:ind w:left="0" w:right="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2715"/>
      </w:pPr>
      <w:r>
        <w:rPr>
          <w:rFonts w:hint="eastAsia" w:ascii="仿宋" w:hAnsi="仿宋" w:eastAsia="仿宋" w:cs="仿宋"/>
          <w:b/>
          <w:bCs/>
          <w:color w:val="333333"/>
          <w:sz w:val="30"/>
          <w:szCs w:val="30"/>
        </w:rPr>
        <w:t>第四章 </w:t>
      </w:r>
      <w:r>
        <w:rPr>
          <w:rStyle w:val="5"/>
          <w:rFonts w:hint="eastAsia" w:ascii="仿宋" w:hAnsi="仿宋" w:eastAsia="仿宋" w:cs="仿宋"/>
          <w:b/>
          <w:bCs/>
          <w:color w:val="333333"/>
          <w:sz w:val="30"/>
          <w:szCs w:val="30"/>
        </w:rPr>
        <w:t>耕整作业</w:t>
      </w:r>
    </w:p>
    <w:p>
      <w:pPr>
        <w:pStyle w:val="2"/>
        <w:keepNext w:val="0"/>
        <w:keepLines w:val="0"/>
        <w:widowControl/>
        <w:suppressLineNumbers w:val="0"/>
        <w:spacing w:before="0" w:beforeAutospacing="0" w:after="0" w:afterAutospacing="0" w:line="21" w:lineRule="atLeast"/>
        <w:ind w:left="0" w:right="0"/>
      </w:pPr>
      <w:r>
        <w:rPr>
          <w:rStyle w:val="5"/>
          <w:rFonts w:hint="eastAsia" w:ascii="仿宋" w:hAnsi="仿宋" w:eastAsia="仿宋" w:cs="仿宋"/>
          <w:b/>
          <w:bCs/>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 xml:space="preserve">第四十一条 </w:t>
      </w:r>
      <w:r>
        <w:rPr>
          <w:rFonts w:hint="eastAsia" w:ascii="仿宋" w:hAnsi="仿宋" w:eastAsia="仿宋" w:cs="仿宋"/>
          <w:color w:val="333333"/>
          <w:sz w:val="30"/>
          <w:szCs w:val="30"/>
        </w:rPr>
        <w:t>旋耕作业: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 悬挂式旋耕机不准在起步前将犁刀入土,或重放入土;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(二)作业时，不准急转弯,转弯或倒退时,应先将旋耕机升起,地头升降,须减小油门,不准提升过高,万向节两端传动角度不得超过30度;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(三)手扶拖拉机在地头转弯时，应先托起扶架,使旋耕犁刀出土后，再分离转向离合器;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(四)转移地块及越田埂时,必须切断旋耕机动力，将其提升到最高位置,手扶拖拉机过埂时，驾驶员不准坐在座位上;</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(五)禁止在作业中,将旋耕机猛放入土，以免刀轴和转动链等部件的损坏;</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(六)小型拖拉机在旋耕作业时,要经常检查并紧固旋耕刀固定螺母,防止松脱，引起旋耕刀损坏。</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第四十二条</w:t>
      </w:r>
      <w:r>
        <w:rPr>
          <w:rFonts w:hint="eastAsia" w:ascii="仿宋" w:hAnsi="仿宋" w:eastAsia="仿宋" w:cs="仿宋"/>
          <w:color w:val="333333"/>
          <w:sz w:val="30"/>
          <w:szCs w:val="30"/>
        </w:rPr>
        <w:t> 悬挂犁作业: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(一)悬挂犁起落应缓慢、平稳，如果入土性能不好,应通过调整或加配重解决,严禁人站在犁上强性入土;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作业时，分置式液压系统的操纵手柄必须放在“浮动”位置(某些特定作业如水耕等，可放在“中立”位置),严禁放在“压降”位置,半分置式及整体式液压系统，应根据土壤比阻和地表起伏情况,正确使用位置调节和力调节操纵手柄;</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(三)犁末提升前,严禁拖拉机转弯与倒退，严禁绕圈耕地;(四)转移地块及越田埂应慢行,犁悬挂运输时,应固定好升降手柄,适当调紧限位链,缩短上拉杆，使第一犁铲离地面25cm以上;</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(五)半悬挂犁作业必须挂接保险链,长距离运输,应把油罐止降阀锁定;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(六)停车后应使悬挂机具着地,不允许经常处于悬挂状态停放。</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第四十三条</w:t>
      </w:r>
      <w:r>
        <w:rPr>
          <w:rFonts w:hint="eastAsia" w:ascii="仿宋" w:hAnsi="仿宋" w:eastAsia="仿宋" w:cs="仿宋"/>
          <w:color w:val="333333"/>
          <w:sz w:val="30"/>
          <w:szCs w:val="30"/>
        </w:rPr>
        <w:t> 牵引犁作业: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(一)牵引犁与拖拉机之间应设置联系信号，驾驶员应注意观察农具的工作情况;</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(二)犁上无座位处不准乘坐人员,工作中农具手不准离开座位;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(三)犁入土后，严禁转弯与倒退;</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(四)升降器失灵时，应停车修理,不准用脚踢或手搬动月牙卡铁,以及用机车撞击等方法升降;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(五)牵引犁不许较长距离倒退，短距离倒退,尾轮滚动方向必须与倒退方向一致;</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(六)直拉杆上的安全销，只允许用低碳钢加工，不准用其它才料代替或随意改变尺寸;</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(七)拖带牵引犁长距离运输，应全部卸下犁铲及抓地板，低速行驶。</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第四十四</w:t>
      </w:r>
      <w:r>
        <w:rPr>
          <w:rFonts w:hint="eastAsia" w:ascii="仿宋" w:hAnsi="仿宋" w:eastAsia="仿宋" w:cs="仿宋"/>
          <w:color w:val="333333"/>
          <w:sz w:val="30"/>
          <w:szCs w:val="30"/>
        </w:rPr>
        <w:t> 条耙地作业: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(一)多台耙连接作业时，连接点必须牢固可靠,并设置保险链;</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(二)作业时不准倒退和急转弯;</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(三)加重箱上不准用石块、铁器等硬物，加重箱与耙上严禁乘坐人员;</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(四)发生严重拥土及拖堆现象，应分析原因,加以排除,不准强行作业;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(五)转移地块或短距离运输时,应将粑调整到运输状态,并装上运输轮,长距离运输，要装车运送。</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2115"/>
      </w:pPr>
      <w:r>
        <w:rPr>
          <w:rStyle w:val="5"/>
          <w:rFonts w:hint="eastAsia" w:ascii="仿宋" w:hAnsi="仿宋" w:eastAsia="仿宋" w:cs="仿宋"/>
          <w:b/>
          <w:bCs/>
          <w:color w:val="333333"/>
          <w:sz w:val="30"/>
          <w:szCs w:val="30"/>
        </w:rPr>
        <w:t>第五章播种、插秧作业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第四十五条</w:t>
      </w:r>
      <w:r>
        <w:rPr>
          <w:rFonts w:hint="eastAsia" w:ascii="仿宋" w:hAnsi="仿宋" w:eastAsia="仿宋" w:cs="仿宋"/>
          <w:color w:val="333333"/>
          <w:sz w:val="30"/>
          <w:szCs w:val="30"/>
        </w:rPr>
        <w:t> 手扶拖拉机播种: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(一)种子箱盖上严禁坐人;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(二)排种及排肥装置堵塞,禁止用手或金属件直接清理;</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(三)作业时,不准倒退;</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(四)地头转弯,应切断播种机动力，抬起扶手架;</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(五)严禁转圈作业;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(六)转移地块及越田埂，要切断动力,把开沟器提升到最高位置。</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第四十六条</w:t>
      </w:r>
      <w:r>
        <w:rPr>
          <w:rFonts w:hint="eastAsia" w:ascii="仿宋" w:hAnsi="仿宋" w:eastAsia="仿宋" w:cs="仿宋"/>
          <w:color w:val="333333"/>
          <w:sz w:val="30"/>
          <w:szCs w:val="30"/>
        </w:rPr>
        <w:t> 牵引播种作业: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(一)拖拉机与播种机之间必须设置联系信号;</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(二)连接多台播种机作业时，各挂接点必须刚性连接,牢固可靠，并设置保险链;</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(三)非农具手不准停留在播种机上,行驶中农具手应站在脚路板上，不准上、下，也不准坐在播种箱盖或机架上；</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(四)工作中,不许用手伸入种子箱或肥料箱内去扒平种子或肥料，排种装置及开沟器堵塞后，不准用手或金属件直接清理；</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(五)开沟群落地后,拖拉机不准转弯或倒退,更不应转圈播种;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(六)进行清理或保养时,开沟器必须降至最低位置;</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(七)转移地块或短距离和地头转弯时运输,开沟器必须处在提升位置，并将升降杆固定，将划印器放到运输位置,长距离运输时,必须装车运送;</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(八)遇到排种轮、开沟器等发生故障，应停车(机)排除;</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(九)非农具手或未经培训的人,不准上播种机;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(十)插秧时,手不准伸入分插轮之间。往秧箱喂秧时要防止秧爪和送秧器伤手。操作手挂好插秧档、拉张紧轮时,一定要通知喂秧及周围人员注意,以免机器突然运转伤人;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(十一)安装防滑轮在田间工作时，禁止任何人迎着正面牵行,防止防滑轮前进时伤脚。秧船上应无烂泥，以防操作人员在船上滑倒。</w:t>
      </w:r>
    </w:p>
    <w:p>
      <w:pPr>
        <w:pStyle w:val="2"/>
        <w:keepNext w:val="0"/>
        <w:keepLines w:val="0"/>
        <w:widowControl/>
        <w:suppressLineNumbers w:val="0"/>
        <w:spacing w:before="0" w:beforeAutospacing="0" w:after="0" w:afterAutospacing="0" w:line="21" w:lineRule="atLeast"/>
        <w:ind w:left="0" w:right="0" w:firstLine="1500"/>
      </w:pPr>
      <w:r>
        <w:rPr>
          <w:rStyle w:val="5"/>
          <w:rFonts w:hint="eastAsia" w:ascii="仿宋" w:hAnsi="仿宋" w:eastAsia="仿宋" w:cs="仿宋"/>
          <w:b/>
          <w:bCs/>
          <w:color w:val="333333"/>
          <w:sz w:val="30"/>
          <w:szCs w:val="30"/>
        </w:rPr>
        <w:t>第六章植保、施肥、排灌作业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第四十七条</w:t>
      </w:r>
      <w:r>
        <w:rPr>
          <w:rFonts w:hint="eastAsia" w:ascii="仿宋" w:hAnsi="仿宋" w:eastAsia="仿宋" w:cs="仿宋"/>
          <w:color w:val="333333"/>
          <w:sz w:val="30"/>
          <w:szCs w:val="30"/>
        </w:rPr>
        <w:t> 病虫害防治及化学除草:</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(一)农药、除草剂、化肥等多数有毒性。施撒时，参加作业人员都需要有防护设备;</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(二)参加作业人员必须了解药剂性质,懂得预防中毒措施和初步中毒救护方法;</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(三)作业人员必须穿戴防护用品;</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(四)小孩、孕妇及其他不宜参加作业的人员不得进入作业现场;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(五)作业机械的药剂箱,管道及管道结合部位不应渗漏:</w:t>
      </w:r>
    </w:p>
    <w:p>
      <w:pPr>
        <w:pStyle w:val="2"/>
        <w:keepNext w:val="0"/>
        <w:keepLines w:val="0"/>
        <w:widowControl/>
        <w:suppressLineNumbers w:val="0"/>
        <w:spacing w:before="0" w:beforeAutospacing="0" w:after="0" w:afterAutospacing="0" w:line="21" w:lineRule="atLeast"/>
        <w:ind w:left="600" w:right="0" w:firstLine="0"/>
      </w:pPr>
      <w:r>
        <w:rPr>
          <w:rFonts w:hint="eastAsia" w:ascii="仿宋" w:hAnsi="仿宋" w:eastAsia="仿宋" w:cs="仿宋"/>
          <w:color w:val="333333"/>
          <w:sz w:val="30"/>
          <w:szCs w:val="30"/>
        </w:rPr>
        <w:t>(六)牵引机械要逆风运行作业，人工作业应选择顺风进行；(七)作业中,人体棵露的部分尽量避免与药剂、肥料直接接触,不准在作业现场喝水、饮食和吸烟;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(八)作业后，手、脸、鼻、口、脚都要洗嗽干净,衣服、口罩、帽子、裤子、鞋袜、手套等都要消毒清洗.未清洗消毒的衣物不允许带入住宅、食堂。饮食前必须用肥造水洗手、洗脸，用清水嗽口,换去工作服;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(九)作业结束,拌药、施肥农具都摇清洗干净，以防腐蚀损坏机具和引起中毒事故;</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(十)毒性农剂在存放时，应指定地点，由专人负责保管。</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第四十八条</w:t>
      </w:r>
      <w:r>
        <w:rPr>
          <w:rFonts w:hint="eastAsia" w:ascii="仿宋" w:hAnsi="仿宋" w:eastAsia="仿宋" w:cs="仿宋"/>
          <w:color w:val="333333"/>
          <w:sz w:val="30"/>
          <w:szCs w:val="30"/>
        </w:rPr>
        <w:t> 排灌作业时,必须遵守下列规定: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(一)进行排灌作业时，必须制动，固定牢靠;</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(二)传动皮带连接部分要牢固，周围不准站立闲人，不准跨越传动带;</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(三)运转过程中主机或水泵有异常声音和振动时,应立即停车(机)检查;</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(四)水泵进水管下口必须安装虑网。机组在工作时,禁止在进水池进水管水源附近和出水池游泳;</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(五)工作时,机手不得随便离开工作岗位。</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2115"/>
      </w:pPr>
      <w:r>
        <w:rPr>
          <w:rStyle w:val="5"/>
          <w:rFonts w:hint="eastAsia" w:ascii="仿宋" w:hAnsi="仿宋" w:eastAsia="仿宋" w:cs="仿宋"/>
          <w:b/>
          <w:bCs/>
          <w:color w:val="333333"/>
          <w:sz w:val="30"/>
          <w:szCs w:val="30"/>
        </w:rPr>
        <w:t>第七章 收脱、场上作业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 xml:space="preserve">第四十九条 </w:t>
      </w:r>
      <w:r>
        <w:rPr>
          <w:rFonts w:hint="eastAsia" w:ascii="仿宋" w:hAnsi="仿宋" w:eastAsia="仿宋" w:cs="仿宋"/>
          <w:color w:val="333333"/>
          <w:sz w:val="30"/>
          <w:szCs w:val="30"/>
        </w:rPr>
        <w:t>收割作业时，必须遵守下列规定；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(一)作业前，对动、定刀片之间，脱粒滚简部分检查、清理、加注润滑油,检查紧固件是否松动,并清点工具;</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（二）起动前，检查机具周围，确认无确得后方可起动，起步作业;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(三)作业时，应选择适当的前进速度，发动机应始终保持在额定转速下工作。若发动机转速下降,应迅速拉下行走离合器待发动机转速回升后再作业;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(四)在机具作业过程中,不得给皮带打蜡、保养、调整或排除故障;</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(五)对机具不了解的人,不许操作;</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(六)收割机运转时，绝对禁止用手、脚或硬物去清理割台;(七)运输作业时,不得在起伏不平道路上或人多的地方高速行驶;</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(八)严禁高速急转弯和下坡;</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(九)作业区内，不准吸烟，禁止带入其它火种，排气管必须装上火星收集器；</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第五十条</w:t>
      </w:r>
      <w:r>
        <w:rPr>
          <w:rFonts w:hint="eastAsia" w:ascii="仿宋" w:hAnsi="仿宋" w:eastAsia="仿宋" w:cs="仿宋"/>
          <w:color w:val="333333"/>
          <w:sz w:val="30"/>
          <w:szCs w:val="30"/>
        </w:rPr>
        <w:t> 割晒机作业: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(-)牵引式割晒机与拖拉机之间应设置联系信号,各种割晒机在运转及起步前都应先发出信号;</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(二)悬挂式制晒机上严禁有人，牵引式制晒机除指定位置外,其余部位不准承坐人员;</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(三)割晒机在作业过程中,切割器前方不准有人。</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第五十一条</w:t>
      </w:r>
      <w:r>
        <w:rPr>
          <w:rFonts w:hint="eastAsia" w:ascii="仿宋" w:hAnsi="仿宋" w:eastAsia="仿宋" w:cs="仿宋"/>
          <w:color w:val="333333"/>
          <w:sz w:val="30"/>
          <w:szCs w:val="30"/>
        </w:rPr>
        <w:t> 联合收割机作业: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(一)联合收割机上各传动部位的防护网罩，安全离合器及其它安全设施,必须安装牢固,工作正常;</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(二)驾驶台及梯子要安装牢固,不得有油污，作业人员必须由梯子上下，不准从其它部位上下、非工作人员不准停留在机上;</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(三)作业前，须先清理作业区内障碍物;必要时要设立障碍物标志，检查输点线高度及机具周围、下部,确认安全后方可鸣号起动;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(四)必须规定好统一的联系信号牵引式联合收割机作业时旅拉机驾驶员应听从收割机操作人员的指挥;</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(五)同一条作业线上，不准两台联合收割机同时作业；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(六)不准作业人员用手、脚触及各运转部件:</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(七)卸粮时人体不准进入粮仓,不准用手脚或铁器:工具伸入仓内清理粮食,用麻袋接粮时，不准用手伸入粮口;</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(八)机未停妥前，收割机前方不准有人;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(九)固定脱粒作业时，侧置式收割台应御掉，前置式收割机收割台应拆下拔禾轮,并切断切割器动力;</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(十)对联合收割机进行检查、保养、清理、加添燃油及排除故障时,其发动机应熄火并关闭电源，牵引的拖拉机也应同时熄火;</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(十一)在收割台下部进行检修或保养时，应将收割台提升，并用安全托架或垫块支撑稳固;</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(十二)保养或检修完毕后，应收集和清点工具与物件，待机组人员全部离开保养、检修位置，先用人力转动皮带，确认各部运转正常才能发出信号开动机器;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(十三)转移地块,必须把收割机提升到最高位置,并锁定好保险装置,夜间转移，应事先探明路线;</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(十四)参加作业的拖拉机、收割机及农用运输车都不应有漏油、漏气、漏电等现象，排气管必须装有灭火罩;</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(十五)夜间作业须配有良好的照明设备，保养、加油及排除故障不准用明火照明;</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(十六)作业区内严禁烟火，联合收割机上应备有灭火器具和急救箱;</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(十七)严禁二切非作业人员进入作业区内。</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第五十二条</w:t>
      </w:r>
      <w:r>
        <w:rPr>
          <w:rFonts w:hint="eastAsia" w:ascii="仿宋" w:hAnsi="仿宋" w:eastAsia="仿宋" w:cs="仿宋"/>
          <w:color w:val="333333"/>
          <w:sz w:val="30"/>
          <w:szCs w:val="30"/>
        </w:rPr>
        <w:t> 脱粒作业: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(一)主副机必须安放正确;稳固可靠,严禁任意改变脱粒机原定转速;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(二)作业时应思想集中,待达到正常转速后方可哪人入。限入手必须连续、均勾地喂入，不准从左、、右侧面喂入，也不准用铁叉、木棒硬物喂入,防止硬物喂滚筒;</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(三)手不准超过安全线，人体各部位不得触及运转部件；</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(四)脱粒机的喂入台应有足够的安全长度(不得少于80cm),脱到最后- -把谷草时,应以草推草喂入;</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(五)每班都必须认真检查滚筒的技术状态4至5次,特别要注意文杆螺栓，如松动要及时紧固，损坏应更换、严禁使用不符合标准的代用件;</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(六)作业场区内的所有工具及用具,应归放在规定地点,不准乱丢、乱放;</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(七)拖拉机牵引石滚打场，应用刚性联接，严禁高速作业,翻场时，打场机具不准丢在谷场,不得边翻边打;</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(八)参加作业的动力机,排气管必须向上,并安装防火罩。对动力机周围堆积的禾杆,应及时清理;</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(九)严格执行农村安全用电的有关规定,场区内的动力及照明电线应接牢架高，不准有漏电或电火花现象,严禁使用地爬线;</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(十)场区内应备有灭火器具，严禁烟火及放置汽油、煤油、柴油等易燃物品。</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第五十三条</w:t>
      </w:r>
      <w:r>
        <w:rPr>
          <w:rFonts w:hint="eastAsia" w:ascii="仿宋" w:hAnsi="仿宋" w:eastAsia="仿宋" w:cs="仿宋"/>
          <w:color w:val="333333"/>
          <w:sz w:val="30"/>
          <w:szCs w:val="30"/>
        </w:rPr>
        <w:t> 场上作业时,必须遵守下列规定: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(一)驾驶操作员和所有作业人员一律不准吸烟,严禁将火柴、打火机或其它火种带入场内,不得用明火照明;</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(二)起动用的汽油和车(机)使用的柴油、机油不得存放在场内，临时确存放的，必须离开场地50米以外处;</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(三)农业机械排气管应安装火星收集器或其它形式的安全罩，严禁无排气管作业;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(四)除有关作业人员外,不许小孩、老人、残疾人和其他闲杂人员进入场内;</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(五)夜间作业必须灯光齐全;</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(六)所有人员不得在场边，草堆上朝卧或休息:</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(七)拖拉机及脱粒机，在作业前都必须经过认真的维修保养和试运转,对各工作部位必须进行调整和润滑:</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（八）开车(机)前应预先规定必要的信号，相互协作,共同遵守。对脱粒机的喂入手,作业前必须经过安全操作的训练方可参加作业;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(九)操作时要做到思想集中，谨慎作业，各司其职，不得擅离岗位，严禁酒后作业;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(十)农户的脱粒小场地，要与厨房保持一定距离,并密切注意风向,不要在烟卤的下风口作业;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(十一)应配备有水、黄沙等消防灭火器材,防止火灾发生。</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1800"/>
      </w:pPr>
      <w:r>
        <w:rPr>
          <w:rStyle w:val="5"/>
          <w:rFonts w:hint="eastAsia" w:ascii="仿宋" w:hAnsi="仿宋" w:eastAsia="仿宋" w:cs="仿宋"/>
          <w:b/>
          <w:bCs/>
          <w:color w:val="333333"/>
          <w:sz w:val="30"/>
          <w:szCs w:val="30"/>
        </w:rPr>
        <w:t>第八章 农副产品加工作业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第五十四条</w:t>
      </w:r>
      <w:r>
        <w:rPr>
          <w:rFonts w:hint="eastAsia" w:ascii="仿宋" w:hAnsi="仿宋" w:eastAsia="仿宋" w:cs="仿宋"/>
          <w:color w:val="333333"/>
          <w:sz w:val="30"/>
          <w:szCs w:val="30"/>
        </w:rPr>
        <w:t> 农副产品加工机械在进行作业时，必须遵守以下规定:</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(一)主、副机安装应稳妥可靠,传动皮带长度及松紧度要适宜,不准从运转的皮带上方跨越或下方穿行;</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(二)加工场地应保持清洁，要防止铁器、石块等硬杂物进入机内;</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(三)开机前,应向群众宣传安全作业注意事项，认真检查机械,要求各传动部件灵活，紧固良好,无碰撞现象，开机后,要先候听有无异常音响,待运转正常,才允许送料;</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(四)轧花作业时，发动机的排气管应安装灭火罩、穿有铁钉的鞋子不准进入场内,严禁在工作中用铁锤或其它铁器蔽打和修理机器，修理机器时,应先将机器周围的棉花清理干净，场地内必须备有灭火器具;</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(五)磨粉机的加工物必须经过筛选;</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(六)粉碎机作业时，操作人员应站离锤片旋转的切线方向，不准戴手套喂入，手不得超越安全线，更不准用棍棒代替手喂入;</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(七)磨粉机停机前,应先脱开动、静磨片。</w:t>
      </w:r>
    </w:p>
    <w:p>
      <w:pPr>
        <w:pStyle w:val="2"/>
        <w:keepNext w:val="0"/>
        <w:keepLines w:val="0"/>
        <w:widowControl/>
        <w:suppressLineNumbers w:val="0"/>
        <w:spacing w:before="0" w:beforeAutospacing="0" w:after="0" w:afterAutospacing="0" w:line="21" w:lineRule="atLeast"/>
        <w:ind w:left="0" w:right="0" w:firstLine="2415"/>
      </w:pPr>
      <w:r>
        <w:rPr>
          <w:rStyle w:val="5"/>
          <w:rFonts w:hint="eastAsia" w:ascii="仿宋" w:hAnsi="仿宋" w:eastAsia="仿宋" w:cs="仿宋"/>
          <w:b/>
          <w:bCs/>
          <w:color w:val="333333"/>
          <w:sz w:val="30"/>
          <w:szCs w:val="30"/>
        </w:rPr>
        <w:t> </w:t>
      </w:r>
    </w:p>
    <w:p>
      <w:pPr>
        <w:pStyle w:val="2"/>
        <w:keepNext w:val="0"/>
        <w:keepLines w:val="0"/>
        <w:widowControl/>
        <w:suppressLineNumbers w:val="0"/>
        <w:spacing w:before="0" w:beforeAutospacing="0" w:after="0" w:afterAutospacing="0" w:line="21" w:lineRule="atLeast"/>
        <w:ind w:left="0" w:right="0" w:firstLine="2415"/>
      </w:pPr>
      <w:r>
        <w:rPr>
          <w:rStyle w:val="5"/>
          <w:rFonts w:hint="eastAsia" w:ascii="仿宋" w:hAnsi="仿宋" w:eastAsia="仿宋" w:cs="仿宋"/>
          <w:b/>
          <w:bCs/>
          <w:color w:val="333333"/>
          <w:sz w:val="30"/>
          <w:szCs w:val="30"/>
        </w:rPr>
        <w:t>第九章  附则</w:t>
      </w:r>
    </w:p>
    <w:p>
      <w:pPr>
        <w:pStyle w:val="2"/>
        <w:keepNext w:val="0"/>
        <w:keepLines w:val="0"/>
        <w:widowControl/>
        <w:suppressLineNumbers w:val="0"/>
        <w:spacing w:before="0" w:beforeAutospacing="0" w:after="0" w:afterAutospacing="0" w:line="21" w:lineRule="atLeast"/>
        <w:ind w:left="0" w:right="0" w:firstLine="600"/>
      </w:pPr>
      <w:r>
        <w:rPr>
          <w:rFonts w:hint="eastAsia" w:ascii="仿宋" w:hAnsi="仿宋" w:eastAsia="仿宋" w:cs="仿宋"/>
          <w:color w:val="333333"/>
          <w:sz w:val="30"/>
          <w:szCs w:val="30"/>
        </w:rPr>
        <w:t> </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第五十五条</w:t>
      </w:r>
      <w:r>
        <w:rPr>
          <w:rFonts w:hint="eastAsia" w:ascii="仿宋" w:hAnsi="仿宋" w:eastAsia="仿宋" w:cs="仿宋"/>
          <w:color w:val="333333"/>
          <w:sz w:val="30"/>
          <w:szCs w:val="30"/>
        </w:rPr>
        <w:t> 本规程自发布之日起执行,过去凡与本规程相抵触的,均以本规程为主。</w:t>
      </w:r>
    </w:p>
    <w:p>
      <w:pPr>
        <w:pStyle w:val="2"/>
        <w:keepNext w:val="0"/>
        <w:keepLines w:val="0"/>
        <w:widowControl/>
        <w:suppressLineNumbers w:val="0"/>
        <w:spacing w:before="0" w:beforeAutospacing="0" w:after="0" w:afterAutospacing="0" w:line="21" w:lineRule="atLeast"/>
        <w:ind w:left="0" w:right="0" w:firstLine="600"/>
      </w:pPr>
      <w:r>
        <w:rPr>
          <w:rStyle w:val="5"/>
          <w:rFonts w:hint="eastAsia" w:ascii="仿宋" w:hAnsi="仿宋" w:eastAsia="仿宋" w:cs="仿宋"/>
          <w:b/>
          <w:bCs/>
          <w:color w:val="333333"/>
          <w:sz w:val="30"/>
          <w:szCs w:val="30"/>
        </w:rPr>
        <w:t>第五十六条</w:t>
      </w:r>
      <w:r>
        <w:rPr>
          <w:rFonts w:hint="eastAsia" w:ascii="仿宋" w:hAnsi="仿宋" w:eastAsia="仿宋" w:cs="仿宋"/>
          <w:color w:val="333333"/>
          <w:sz w:val="30"/>
          <w:szCs w:val="30"/>
        </w:rPr>
        <w:t> 本规程执行中的具体问题由自治区农机局负责解释。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00881"/>
    <w:rsid w:val="5DB2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rPr>
      <w:sz w:val="20"/>
      <w:szCs w:val="20"/>
    </w:rPr>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hint="default" w:ascii="Consolas" w:hAnsi="Consolas" w:eastAsia="Consolas" w:cs="Consolas"/>
      <w:color w:val="C7254E"/>
      <w:sz w:val="21"/>
      <w:szCs w:val="21"/>
      <w:shd w:val="clear" w:fill="F9F2F4"/>
    </w:rPr>
  </w:style>
  <w:style w:type="character" w:styleId="11">
    <w:name w:val="HTML Keyboard"/>
    <w:basedOn w:val="4"/>
    <w:uiPriority w:val="0"/>
    <w:rPr>
      <w:rFonts w:ascii="Consolas" w:hAnsi="Consolas" w:eastAsia="Consolas" w:cs="Consolas"/>
      <w:color w:val="FFFFFF"/>
      <w:sz w:val="21"/>
      <w:szCs w:val="21"/>
      <w:shd w:val="clear" w:fill="333333"/>
    </w:rPr>
  </w:style>
  <w:style w:type="character" w:styleId="12">
    <w:name w:val="HTML Sample"/>
    <w:basedOn w:val="4"/>
    <w:uiPriority w:val="0"/>
    <w:rPr>
      <w:rFonts w:hint="default" w:ascii="Consolas" w:hAnsi="Consolas" w:eastAsia="Consolas" w:cs="Consolas"/>
      <w:sz w:val="21"/>
      <w:szCs w:val="21"/>
    </w:rPr>
  </w:style>
  <w:style w:type="character" w:customStyle="1" w:styleId="13">
    <w:name w:val="tmpztreemove_arrow"/>
    <w:basedOn w:val="4"/>
    <w:uiPriority w:val="0"/>
  </w:style>
  <w:style w:type="character" w:customStyle="1" w:styleId="14">
    <w:name w:val="button"/>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10557</Words>
  <Characters>10615</Characters>
  <Lines>0</Lines>
  <Paragraphs>0</Paragraphs>
  <TotalTime>1</TotalTime>
  <ScaleCrop>false</ScaleCrop>
  <LinksUpToDate>false</LinksUpToDate>
  <CharactersWithSpaces>10783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2025-04-10T02:49:00Z</dcterms:created>
  <dc:creator>Administrator</dc:creator>
  <cp:lastModifiedBy>s'j'k</cp:lastModifiedBy>
  <dcterms:modified xsi:type="dcterms:W3CDTF">2025-07-24T02:59:59Z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F0157C60D8344F82B4ED0596A197406B_12</vt:lpwstr>
  </property>
</Properties>
</file>