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8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668"/>
        <w:gridCol w:w="1349"/>
        <w:gridCol w:w="1259"/>
        <w:gridCol w:w="701"/>
        <w:gridCol w:w="891"/>
        <w:gridCol w:w="922"/>
        <w:gridCol w:w="858"/>
        <w:gridCol w:w="484"/>
        <w:gridCol w:w="480"/>
        <w:gridCol w:w="2745"/>
        <w:gridCol w:w="765"/>
        <w:gridCol w:w="824"/>
        <w:gridCol w:w="706"/>
        <w:gridCol w:w="750"/>
        <w:gridCol w:w="555"/>
        <w:gridCol w:w="4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48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48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4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补贴项目</w:t>
            </w:r>
          </w:p>
        </w:tc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政策依据</w:t>
            </w:r>
          </w:p>
        </w:tc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政策级次（中央、自治区、地州、县市）</w:t>
            </w: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补贴对象</w:t>
            </w:r>
          </w:p>
        </w:tc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补贴标准</w:t>
            </w:r>
          </w:p>
        </w:tc>
        <w:tc>
          <w:tcPr>
            <w:tcW w:w="2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申领流程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补贴发放频次</w:t>
            </w:r>
          </w:p>
        </w:tc>
        <w:tc>
          <w:tcPr>
            <w:tcW w:w="8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补贴发放时限</w:t>
            </w:r>
          </w:p>
        </w:tc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咨询方式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到人到户财政补贴项目政策是否公开（是/否）</w:t>
            </w: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意见建议</w:t>
            </w:r>
          </w:p>
        </w:tc>
        <w:tc>
          <w:tcPr>
            <w:tcW w:w="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政策文件名称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文号</w:t>
            </w: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省级标准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县级标准</w:t>
            </w:r>
          </w:p>
        </w:tc>
        <w:tc>
          <w:tcPr>
            <w:tcW w:w="2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乌恰县自然资源局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2025年中央林业草原生态保护恢复资金（生态护林员补助）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2025年中央林业草原生态保护恢复资金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15"/>
                <w:szCs w:val="15"/>
                <w:lang w:val="en-US" w:eastAsia="zh-CN" w:bidi="ar"/>
              </w:rPr>
              <w:t>恰财字〔2024〕200号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中央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每人每年1万元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生态护林员劳务补助由各乡镇录入“一卡通”系统，县林草主管部门审核补助清册表发放名单，再将补助发放清册表上报县财政部门审核，审核通过后由“一卡通”实名制及时发放劳务补助。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每月一次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12月30日前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0908-4622004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乌恰县自然资源局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2025年中央林业改革发展资金（前一轮退耕还生态林抚育补助）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关于提前下达2025年中央林业草原改革发展资金预算的通知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15"/>
                <w:szCs w:val="15"/>
                <w:lang w:val="en-US" w:eastAsia="zh-CN" w:bidi="ar"/>
              </w:rPr>
              <w:t>恰财字〔2024〕222号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中央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前一轮退耕还生态林农户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每亩20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前一轮退耕还生态林抚育补助由各乡镇录入“一卡通”系统，县林草主管部门审核补助清册表发放名单，再将补助发放清册表上报县财政部门审核，审核通过后由“一卡通”实名制及时发放抚育补助。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每年一次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12月30日前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0908-4622004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56984"/>
    <w:rsid w:val="17FB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2025-07-30T09:28:00Z</dcterms:created>
  <dc:creator>CHINA</dc:creator>
  <cp:lastModifiedBy>Administrator</cp:lastModifiedBy>
  <dcterms:modified xsi:type="dcterms:W3CDTF">2025-07-30T09:52:44Z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KSOTemplateDocerSaveRecord">
    <vt:lpwstr>eyJoZGlkIjoiMjc1MGVlYTY1ZWI1NWZiNjI4ZmY4NjlmZDQ5OTM3OTMiLCJ1c2VySWQiOiI5ODY5MDkwMTkifQ==</vt:lpwstr>
  </property>
  <property fmtid="{D5CDD505-2E9C-101B-9397-08002B2CF9AE}" pid="4" name="ICV">
    <vt:lpwstr>D6E4F0BDF4F64BEA98DCE0A8EE5139BE_12</vt:lpwstr>
  </property>
</Properties>
</file>